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eastAsia" w:ascii="黑体" w:hAnsi="黑体" w:eastAsia="黑体" w:cs="黑体"/>
          <w:color w:val="auto"/>
          <w:spacing w:val="8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8"/>
          <w:kern w:val="2"/>
          <w:sz w:val="28"/>
          <w:szCs w:val="28"/>
          <w:lang w:val="en-US" w:eastAsia="zh-CN" w:bidi="ar-SA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-420" w:leftChars="-200" w:right="-313" w:rightChars="-149" w:firstLine="419" w:firstLineChars="92"/>
        <w:jc w:val="center"/>
        <w:rPr>
          <w:rFonts w:hint="default" w:ascii="方正小标宋简体" w:hAnsi="方正小标宋简体" w:eastAsia="方正小标宋简体" w:cs="方正小标宋简体"/>
          <w:color w:val="auto"/>
          <w:spacing w:val="8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2"/>
          <w:sz w:val="44"/>
          <w:szCs w:val="44"/>
          <w:lang w:val="en-US" w:eastAsia="zh-CN" w:bidi="ar-SA"/>
        </w:rPr>
        <w:t>潍坊坊华科技中等职业学校招聘计划表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eastAsia" w:ascii="黑体" w:hAnsi="黑体" w:eastAsia="黑体" w:cs="黑体"/>
          <w:color w:val="auto"/>
          <w:spacing w:val="8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p/>
    <w:tbl>
      <w:tblPr>
        <w:tblStyle w:val="4"/>
        <w:tblpPr w:leftFromText="180" w:rightFromText="180" w:vertAnchor="page" w:horzAnchor="page" w:tblpX="2084" w:tblpY="3394"/>
        <w:tblOverlap w:val="never"/>
        <w:tblW w:w="8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083"/>
        <w:gridCol w:w="528"/>
        <w:gridCol w:w="1201"/>
        <w:gridCol w:w="871"/>
        <w:gridCol w:w="779"/>
        <w:gridCol w:w="1307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27" w:type="dxa"/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序号</w:t>
            </w:r>
          </w:p>
        </w:tc>
        <w:tc>
          <w:tcPr>
            <w:tcW w:w="1083" w:type="dxa"/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岗位名称</w:t>
            </w:r>
          </w:p>
        </w:tc>
        <w:tc>
          <w:tcPr>
            <w:tcW w:w="528" w:type="dxa"/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人数</w:t>
            </w:r>
          </w:p>
        </w:tc>
        <w:tc>
          <w:tcPr>
            <w:tcW w:w="1201" w:type="dxa"/>
            <w:shd w:val="clear" w:color="auto" w:fill="D7D7D7" w:themeFill="background1" w:themeFillShade="D8"/>
            <w:vAlign w:val="center"/>
          </w:tcPr>
          <w:p>
            <w:pPr>
              <w:ind w:firstLine="420" w:firstLineChars="200"/>
              <w:jc w:val="both"/>
            </w:pPr>
            <w:r>
              <w:rPr>
                <w:rFonts w:hint="eastAsia" w:eastAsia="宋体"/>
              </w:rPr>
              <w:t>专业</w:t>
            </w:r>
          </w:p>
        </w:tc>
        <w:tc>
          <w:tcPr>
            <w:tcW w:w="871" w:type="dxa"/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教师资格证</w:t>
            </w:r>
          </w:p>
        </w:tc>
        <w:tc>
          <w:tcPr>
            <w:tcW w:w="779" w:type="dxa"/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学历</w:t>
            </w:r>
          </w:p>
        </w:tc>
        <w:tc>
          <w:tcPr>
            <w:tcW w:w="1307" w:type="dxa"/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岗位描述</w:t>
            </w:r>
          </w:p>
        </w:tc>
        <w:tc>
          <w:tcPr>
            <w:tcW w:w="1839" w:type="dxa"/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语文教师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汉语言文学及</w:t>
            </w:r>
            <w:r>
              <w:rPr>
                <w:rFonts w:hint="eastAsia"/>
              </w:rPr>
              <w:t>相关专业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中职或高中及以上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  <w:lang w:eastAsia="zh-CN"/>
              </w:rPr>
              <w:t>高中语文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有教学经验者优先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数学教师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数学相关专业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中职或高中及以上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  <w:lang w:eastAsia="zh-CN"/>
              </w:rPr>
              <w:t>高中</w:t>
            </w:r>
            <w:r>
              <w:rPr>
                <w:rFonts w:hint="eastAsia"/>
              </w:rPr>
              <w:t>数学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有教学经验者优先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英语教师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英语相关专业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中职或高中及以上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  <w:lang w:eastAsia="zh-CN"/>
              </w:rPr>
              <w:t>高中</w:t>
            </w:r>
            <w:r>
              <w:rPr>
                <w:rFonts w:hint="eastAsia"/>
              </w:rPr>
              <w:t>英语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有教学经验者优先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地理教师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地理相关专业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中职或高中及以上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  <w:lang w:eastAsia="zh-CN"/>
              </w:rPr>
              <w:t>高中地理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有教学经验者优先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政治教师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思政教育相关专业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中职或高中及以上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  <w:lang w:eastAsia="zh-CN"/>
              </w:rPr>
              <w:t>高中政治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有教学经验者优先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历史教师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历史相关专业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中职或高中及以上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  <w:lang w:eastAsia="zh-CN"/>
              </w:rPr>
              <w:t>高中历史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有教学经验者优先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生物老师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生物相关专业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中职或高中及以上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  <w:lang w:eastAsia="zh-CN"/>
              </w:rPr>
              <w:t>高中</w:t>
            </w:r>
            <w:r>
              <w:rPr>
                <w:rFonts w:hint="eastAsia"/>
                <w:lang w:val="en-US" w:eastAsia="zh-CN"/>
              </w:rPr>
              <w:t>生物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有教学经验者优先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计算机教师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计算机相关专业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中职或高中及以上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教授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计算机专业课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有教学经验者优先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畜禽生产教师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动物科学及相关专业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中职及以上资格证优先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  <w:lang w:eastAsia="zh-CN"/>
              </w:rPr>
              <w:t>畜禽生产技术专业课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有教学经验者和相关职业技能证优先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新能源汽修教师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新能源汽修相关专业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中职及以上资格证优先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  <w:lang w:eastAsia="zh-CN"/>
              </w:rPr>
              <w:t>新能源汽修专业课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有教学经验者和相关职业技能证优先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会计教师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财税相关专业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中职及以上资格证优先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  <w:lang w:eastAsia="zh-CN"/>
              </w:rPr>
              <w:t>财税专业课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有教学经验者和相关职业技能证优先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智能制造教师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智能制造、机电技术类相关专业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中职及以上资格证优先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  <w:lang w:eastAsia="zh-CN"/>
              </w:rPr>
              <w:t>智能制造专业课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有教学经验者和相关职业技能证优先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教官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退伍军人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——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学生日常管理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  <w:lang w:val="en-US" w:eastAsia="zh-CN"/>
              </w:rPr>
              <w:t>教官</w:t>
            </w:r>
            <w:r>
              <w:rPr>
                <w:rFonts w:hint="eastAsia"/>
              </w:rPr>
              <w:t>经验者优先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rPr>
          <w:rFonts w:hint="eastAsia" w:ascii="黑体" w:hAnsi="黑体" w:eastAsia="黑体" w:cs="黑体"/>
          <w:color w:val="auto"/>
          <w:spacing w:val="8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TFmMjk3NGEwZjlkN2E1N2RjYmRmNGIxYjUyOTUifQ=="/>
  </w:docVars>
  <w:rsids>
    <w:rsidRoot w:val="2DD15FC4"/>
    <w:rsid w:val="2DD15FC4"/>
    <w:rsid w:val="6E4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628</Characters>
  <Lines>0</Lines>
  <Paragraphs>0</Paragraphs>
  <TotalTime>0</TotalTime>
  <ScaleCrop>false</ScaleCrop>
  <LinksUpToDate>false</LinksUpToDate>
  <CharactersWithSpaces>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2023-05-23T09:26:00Z</dcterms:created>
  <dc:creator>niuniu</dc:creator>
  <cp:lastModifiedBy> 吳小花花℡</cp:lastModifiedBy>
  <dcterms:modified xsi:type="dcterms:W3CDTF">2023-05-30T03:31:15Z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76A7B41ACBED4297941A40A431FC90A6_13</vt:lpwstr>
  </property>
</Properties>
</file>